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BE84" w14:textId="77777777" w:rsidR="00847CDA" w:rsidRDefault="00847CDA" w:rsidP="00847CDA">
      <w:r>
        <w:rPr>
          <w:noProof/>
        </w:rPr>
        <w:drawing>
          <wp:inline distT="0" distB="0" distL="0" distR="0" wp14:anchorId="4A7FE6D9" wp14:editId="27C7F18B">
            <wp:extent cx="1624584" cy="1344168"/>
            <wp:effectExtent l="0" t="0" r="0" b="8890"/>
            <wp:docPr id="492962454" name="Picture 2" descr="A logo for a commun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962454" name="Picture 2" descr="A logo for a community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134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BC026" w14:textId="77777777" w:rsidR="00847CDA" w:rsidRDefault="00847CDA" w:rsidP="00847CDA">
      <w:pPr>
        <w:jc w:val="center"/>
      </w:pP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6760"/>
        <w:gridCol w:w="2029"/>
      </w:tblGrid>
      <w:tr w:rsidR="00847CDA" w:rsidRPr="00D31311" w14:paraId="2BD0EC77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6F71E63" w14:textId="77777777" w:rsidR="00847CDA" w:rsidRPr="00D31311" w:rsidRDefault="00847CDA" w:rsidP="004D0210">
            <w:pPr>
              <w:pStyle w:val="Title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>Bank reconciliation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15598B9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79BA4D44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90C635B" w14:textId="42002DFA" w:rsidR="00847CDA" w:rsidRPr="00D31311" w:rsidRDefault="00847CDA" w:rsidP="004D0210">
            <w:pPr>
              <w:pStyle w:val="Heading1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>Q</w:t>
            </w:r>
            <w:r w:rsidR="009E3939">
              <w:rPr>
                <w:rFonts w:eastAsia="Times New Roman"/>
                <w:lang w:eastAsia="en-GB"/>
              </w:rPr>
              <w:t>3</w:t>
            </w:r>
            <w:r w:rsidRPr="00D31311">
              <w:rPr>
                <w:rFonts w:eastAsia="Times New Roman"/>
                <w:lang w:eastAsia="en-GB"/>
              </w:rPr>
              <w:t xml:space="preserve"> 2023/2024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B4C5088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13964141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B331E10" w14:textId="77777777" w:rsidR="00847CDA" w:rsidRPr="00D31311" w:rsidRDefault="00847CDA" w:rsidP="004D0210">
            <w:pPr>
              <w:pStyle w:val="Heading2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>Financial year ending 31 March 2024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3154F75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2B466708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65216EF" w14:textId="6934A33F" w:rsidR="00847CDA" w:rsidRPr="00D31311" w:rsidRDefault="00847CDA" w:rsidP="004D0210">
            <w:pPr>
              <w:pStyle w:val="Heading3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 xml:space="preserve">Prepared by Cllr Alex Greenwood: </w:t>
            </w:r>
            <w:r w:rsidR="009E3939">
              <w:rPr>
                <w:rFonts w:eastAsia="Times New Roman"/>
                <w:lang w:eastAsia="en-GB"/>
              </w:rPr>
              <w:t>04</w:t>
            </w:r>
            <w:r w:rsidR="00F60ED8">
              <w:rPr>
                <w:rFonts w:eastAsia="Times New Roman"/>
                <w:lang w:eastAsia="en-GB"/>
              </w:rPr>
              <w:t>/</w:t>
            </w:r>
            <w:r w:rsidR="00856FA7">
              <w:rPr>
                <w:rFonts w:eastAsia="Times New Roman"/>
                <w:lang w:eastAsia="en-GB"/>
              </w:rPr>
              <w:t>01</w:t>
            </w:r>
            <w:r w:rsidRPr="00D31311">
              <w:rPr>
                <w:rFonts w:eastAsia="Times New Roman"/>
                <w:lang w:eastAsia="en-GB"/>
              </w:rPr>
              <w:t>/202</w:t>
            </w:r>
            <w:r w:rsidR="00856FA7">
              <w:rPr>
                <w:rFonts w:eastAsia="Times New Roman"/>
                <w:lang w:eastAsia="en-GB"/>
              </w:rPr>
              <w:t>4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6468AC5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4370BB42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6EB71FA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1805604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47CDA" w:rsidRPr="00D31311" w14:paraId="0D59F509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6CCAAB7" w14:textId="28DA995A" w:rsidR="00847CDA" w:rsidRPr="00D31311" w:rsidRDefault="00847CDA" w:rsidP="004D0210">
            <w:pPr>
              <w:pStyle w:val="Heading4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>Balance per bank statements as at: 31/</w:t>
            </w:r>
            <w:r w:rsidR="00FF5081">
              <w:rPr>
                <w:rFonts w:eastAsia="Times New Roman"/>
                <w:lang w:eastAsia="en-GB"/>
              </w:rPr>
              <w:t>12</w:t>
            </w:r>
            <w:r w:rsidRPr="00D31311">
              <w:rPr>
                <w:rFonts w:eastAsia="Times New Roman"/>
                <w:lang w:eastAsia="en-GB"/>
              </w:rPr>
              <w:t>/2023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4BE2339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23A01D1D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F1A1E01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7FDEDFF" w14:textId="77777777" w:rsidR="00847CDA" w:rsidRPr="00D31311" w:rsidRDefault="00847CDA" w:rsidP="004D0210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£</w:t>
            </w:r>
          </w:p>
        </w:tc>
      </w:tr>
      <w:tr w:rsidR="00847CDA" w:rsidRPr="00D31311" w14:paraId="7013A986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089B455" w14:textId="0DAF5013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Lloyds Bus Bank instant (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1.30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% GIR):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orking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apital Reserve 1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DD7EFB4" w14:textId="7BC72480" w:rsidR="00847CDA" w:rsidRPr="00B839D8" w:rsidRDefault="00B839D8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839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51,176.32</w:t>
            </w:r>
          </w:p>
        </w:tc>
      </w:tr>
      <w:tr w:rsidR="00847CDA" w:rsidRPr="00D31311" w14:paraId="38321B6B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3D5B716A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Lloyds Treasurers Account: Reserves 2-5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81AD389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5194.56</w:t>
            </w:r>
          </w:p>
        </w:tc>
      </w:tr>
      <w:tr w:rsidR="00847CDA" w:rsidRPr="00D31311" w14:paraId="06D4BD7A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5529A08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Lloyds Business Account</w:t>
            </w:r>
          </w:p>
        </w:tc>
        <w:tc>
          <w:tcPr>
            <w:tcW w:w="2029" w:type="dxa"/>
            <w:shd w:val="clear" w:color="auto" w:fill="auto"/>
            <w:vAlign w:val="center"/>
            <w:hideMark/>
          </w:tcPr>
          <w:p w14:paraId="7CEC0DA7" w14:textId="013678F6" w:rsidR="00847CDA" w:rsidRPr="00640CBB" w:rsidRDefault="00640CBB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323233"/>
                <w:sz w:val="22"/>
                <w:szCs w:val="22"/>
                <w:lang w:eastAsia="en-GB"/>
              </w:rPr>
            </w:pPr>
            <w:r w:rsidRPr="00640CBB">
              <w:rPr>
                <w:rFonts w:ascii="Calibri" w:eastAsia="Times New Roman" w:hAnsi="Calibri" w:cs="Calibri"/>
                <w:color w:val="323233"/>
                <w:sz w:val="22"/>
                <w:szCs w:val="22"/>
                <w:lang w:eastAsia="en-GB"/>
              </w:rPr>
              <w:t>101,473.50</w:t>
            </w:r>
          </w:p>
        </w:tc>
      </w:tr>
      <w:tr w:rsidR="00847CDA" w:rsidRPr="00D31311" w14:paraId="4BC4965B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A75A3E6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323233"/>
                <w:sz w:val="22"/>
                <w:szCs w:val="22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E1D7954" w14:textId="4B846DBD" w:rsidR="00847CDA" w:rsidRPr="00250069" w:rsidRDefault="00250069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25006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157,844.38</w:t>
            </w:r>
          </w:p>
        </w:tc>
      </w:tr>
      <w:tr w:rsidR="00847CDA" w:rsidRPr="00D31311" w14:paraId="696E9CE0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4FC9113A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FA6B4AF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47CDA" w:rsidRPr="00D31311" w14:paraId="76516FF1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3852E97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Less: unpresented payments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759424E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</w:tr>
      <w:tr w:rsidR="00847CDA" w:rsidRPr="00D31311" w14:paraId="67A261BB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2D4066F0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Plus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: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unpresented receipts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AB9DEBB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</w:tr>
      <w:tr w:rsidR="00847CDA" w:rsidRPr="00D31311" w14:paraId="2CABD6F0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B8C2CCE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2B9FCDED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47CDA" w:rsidRPr="00D31311" w14:paraId="5D43EE49" w14:textId="77777777" w:rsidTr="00564C02">
        <w:trPr>
          <w:trHeight w:val="315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576186DC" w14:textId="4D72E6EC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Net balances at: 31/</w:t>
            </w:r>
            <w:r w:rsidR="002642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/2023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37F7F4F" w14:textId="59CC68E3" w:rsidR="00847CDA" w:rsidRPr="002642E1" w:rsidRDefault="00250069" w:rsidP="00847CDA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double"/>
              </w:rPr>
            </w:pPr>
            <w:r w:rsidRPr="00250069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u w:val="double"/>
              </w:rPr>
              <w:t>157,844.38</w:t>
            </w:r>
          </w:p>
        </w:tc>
      </w:tr>
      <w:tr w:rsidR="00847CDA" w:rsidRPr="00D31311" w14:paraId="11EE05B0" w14:textId="77777777" w:rsidTr="00564C02">
        <w:trPr>
          <w:trHeight w:val="315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21958A3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6A3130" w14:textId="77777777" w:rsidR="00847CDA" w:rsidRPr="00D31311" w:rsidRDefault="00847CDA" w:rsidP="004D0210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47CDA" w:rsidRPr="00D31311" w14:paraId="543B31C1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35CDF2A" w14:textId="77777777" w:rsidR="00847CDA" w:rsidRPr="00D31311" w:rsidRDefault="00847CDA" w:rsidP="004D0210">
            <w:pPr>
              <w:pStyle w:val="Heading4"/>
              <w:rPr>
                <w:rFonts w:eastAsia="Times New Roman"/>
                <w:lang w:eastAsia="en-GB"/>
              </w:rPr>
            </w:pPr>
            <w:r w:rsidRPr="00D31311">
              <w:rPr>
                <w:rFonts w:eastAsia="Times New Roman"/>
                <w:lang w:eastAsia="en-GB"/>
              </w:rPr>
              <w:t>Cashbook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CEA513B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847CDA" w:rsidRPr="00D31311" w14:paraId="402EF7C3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7DF09379" w14:textId="0639EEFB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Opening balance at: 31/0</w:t>
            </w:r>
            <w:r w:rsidR="00C12E8C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/2023 </w:t>
            </w:r>
            <w:r w:rsidRPr="00D31311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eastAsia="en-GB"/>
              </w:rPr>
              <w:t>[AGAR 22/23 Box 7]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1568B69" w14:textId="72BE9C1A" w:rsidR="00847CDA" w:rsidRPr="00D31311" w:rsidRDefault="00FF5081" w:rsidP="00F60ED8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F50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168</w:t>
            </w:r>
            <w:r w:rsidR="002642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</w:t>
            </w:r>
            <w:r w:rsidRPr="00FF508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709.34</w:t>
            </w:r>
          </w:p>
        </w:tc>
      </w:tr>
      <w:tr w:rsidR="00847CDA" w:rsidRPr="00D31311" w14:paraId="74EF5571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64E3CBA7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Add: receipts</w:t>
            </w:r>
          </w:p>
        </w:tc>
        <w:tc>
          <w:tcPr>
            <w:tcW w:w="2029" w:type="dxa"/>
            <w:shd w:val="clear" w:color="auto" w:fill="auto"/>
            <w:noWrap/>
            <w:vAlign w:val="bottom"/>
          </w:tcPr>
          <w:p w14:paraId="1208C161" w14:textId="7DD90B51" w:rsidR="00847CDA" w:rsidRPr="00D31311" w:rsidRDefault="00F60ED8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847CDA" w:rsidRPr="00D31311" w14:paraId="66CAF87C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CADBA87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Add: interest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4FD984DD" w14:textId="132993AB" w:rsidR="00847CDA" w:rsidRPr="00D31311" w:rsidRDefault="007E3CD1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161.60</w:t>
            </w:r>
          </w:p>
        </w:tc>
      </w:tr>
      <w:tr w:rsidR="00847CDA" w:rsidRPr="00D31311" w14:paraId="1F2C89AF" w14:textId="77777777" w:rsidTr="00564C02">
        <w:trPr>
          <w:trHeight w:val="300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13ABA3F6" w14:textId="77777777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Less: payments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3ABDD1F5" w14:textId="3275F82D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-</w:t>
            </w:r>
            <w:r w:rsidR="002642E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11,026.56</w:t>
            </w:r>
          </w:p>
        </w:tc>
      </w:tr>
      <w:tr w:rsidR="00847CDA" w:rsidRPr="00D31311" w14:paraId="167DF0DC" w14:textId="77777777" w:rsidTr="00564C02">
        <w:trPr>
          <w:trHeight w:val="315"/>
          <w:jc w:val="center"/>
        </w:trPr>
        <w:tc>
          <w:tcPr>
            <w:tcW w:w="6760" w:type="dxa"/>
            <w:shd w:val="clear" w:color="auto" w:fill="auto"/>
            <w:noWrap/>
            <w:vAlign w:val="bottom"/>
            <w:hideMark/>
          </w:tcPr>
          <w:p w14:paraId="0AAAC4B6" w14:textId="28CB539E" w:rsidR="00847CDA" w:rsidRPr="00D31311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Closing balance at: 31/</w:t>
            </w:r>
            <w:r w:rsidR="00856F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12</w:t>
            </w:r>
            <w:r w:rsidRPr="00D3131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/202</w:t>
            </w:r>
            <w:r w:rsidR="00856FA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4492E31" w14:textId="7E9F10DE" w:rsidR="00847CDA" w:rsidRPr="00D31311" w:rsidRDefault="00202808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eastAsia="en-GB"/>
              </w:rPr>
            </w:pPr>
            <w:r w:rsidRPr="002028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eastAsia="en-GB"/>
              </w:rPr>
              <w:t>157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eastAsia="en-GB"/>
              </w:rPr>
              <w:t>,</w:t>
            </w:r>
            <w:r w:rsidRPr="002028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eastAsia="en-GB"/>
              </w:rPr>
              <w:t>844.38</w:t>
            </w:r>
          </w:p>
        </w:tc>
      </w:tr>
      <w:tr w:rsidR="00847CDA" w:rsidRPr="00D31311" w14:paraId="43C6A44D" w14:textId="77777777" w:rsidTr="00564C02">
        <w:trPr>
          <w:trHeight w:val="315"/>
          <w:jc w:val="center"/>
        </w:trPr>
        <w:tc>
          <w:tcPr>
            <w:tcW w:w="6760" w:type="dxa"/>
            <w:shd w:val="clear" w:color="auto" w:fill="auto"/>
            <w:noWrap/>
            <w:vAlign w:val="bottom"/>
          </w:tcPr>
          <w:p w14:paraId="788DE057" w14:textId="77777777" w:rsidR="00847CDA" w:rsidRPr="00992CD8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75E46130" w14:textId="77777777" w:rsidR="00847CDA" w:rsidRPr="00992CD8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55716ABE" w14:textId="5DC1DA2B" w:rsidR="00847CDA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</w:t>
            </w:r>
            <w:r w:rsidRPr="00992C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ouncil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acceptance r</w:t>
            </w:r>
            <w:r w:rsidRPr="00992CD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esolution reference:</w:t>
            </w:r>
            <w:r w:rsidR="00B4410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4410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="00B11A83" w:rsidRPr="005C0EE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="005C0EE8" w:rsidRPr="005C0EE8">
              <w:rPr>
                <w:rStyle w:val="eop"/>
                <w:rFonts w:cstheme="minorHAnsi"/>
                <w:b/>
                <w:bCs/>
              </w:rPr>
              <w:t>18979</w:t>
            </w:r>
            <w:r w:rsidR="005C0EE8">
              <w:rPr>
                <w:rStyle w:val="eop"/>
                <w:rFonts w:cstheme="minorHAnsi"/>
                <w:b/>
                <w:bCs/>
              </w:rPr>
              <w:t>,</w:t>
            </w:r>
            <w:r w:rsidR="005C0EE8">
              <w:rPr>
                <w:rStyle w:val="eop"/>
                <w:b/>
                <w:bCs/>
              </w:rPr>
              <w:t xml:space="preserve"> page </w:t>
            </w:r>
            <w:r w:rsidR="00DD0DB7">
              <w:rPr>
                <w:rStyle w:val="eop"/>
                <w:b/>
                <w:bCs/>
              </w:rPr>
              <w:t>6832, 25</w:t>
            </w:r>
            <w:r w:rsidR="00DD0DB7" w:rsidRPr="00DD0DB7">
              <w:rPr>
                <w:rStyle w:val="eop"/>
                <w:b/>
                <w:bCs/>
                <w:vertAlign w:val="superscript"/>
              </w:rPr>
              <w:t>th</w:t>
            </w:r>
            <w:r w:rsidR="00DD0DB7">
              <w:rPr>
                <w:rStyle w:val="eop"/>
                <w:b/>
                <w:bCs/>
              </w:rPr>
              <w:t xml:space="preserve"> January 2024. </w:t>
            </w:r>
          </w:p>
          <w:p w14:paraId="7B18E20C" w14:textId="43DF4892" w:rsidR="00847CDA" w:rsidRPr="00992CD8" w:rsidRDefault="00847CDA" w:rsidP="004D0210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29" w:type="dxa"/>
            <w:shd w:val="clear" w:color="auto" w:fill="auto"/>
            <w:noWrap/>
            <w:vAlign w:val="bottom"/>
          </w:tcPr>
          <w:p w14:paraId="04A4DD33" w14:textId="77777777" w:rsidR="00847CDA" w:rsidRPr="00D31311" w:rsidRDefault="00847CDA" w:rsidP="004D0210">
            <w:pPr>
              <w:spacing w:before="0"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double"/>
                <w:lang w:eastAsia="en-GB"/>
              </w:rPr>
            </w:pPr>
          </w:p>
        </w:tc>
      </w:tr>
    </w:tbl>
    <w:p w14:paraId="3699EF58" w14:textId="77777777" w:rsidR="00847CDA" w:rsidRPr="00D31311" w:rsidRDefault="00847CDA" w:rsidP="00847CDA">
      <w:pPr>
        <w:jc w:val="right"/>
      </w:pPr>
    </w:p>
    <w:p w14:paraId="15759C17" w14:textId="77777777" w:rsidR="00384DED" w:rsidRDefault="00384DED"/>
    <w:sectPr w:rsidR="00384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DA"/>
    <w:rsid w:val="00202808"/>
    <w:rsid w:val="00250069"/>
    <w:rsid w:val="002642E1"/>
    <w:rsid w:val="002C7A4A"/>
    <w:rsid w:val="00384DED"/>
    <w:rsid w:val="00564C02"/>
    <w:rsid w:val="005C0EE8"/>
    <w:rsid w:val="00600570"/>
    <w:rsid w:val="00640CBB"/>
    <w:rsid w:val="007E3CD1"/>
    <w:rsid w:val="00847CDA"/>
    <w:rsid w:val="00856FA7"/>
    <w:rsid w:val="008B35C6"/>
    <w:rsid w:val="009E3939"/>
    <w:rsid w:val="00B11A83"/>
    <w:rsid w:val="00B4410F"/>
    <w:rsid w:val="00B839D8"/>
    <w:rsid w:val="00C12E8C"/>
    <w:rsid w:val="00C17463"/>
    <w:rsid w:val="00DD0DB7"/>
    <w:rsid w:val="00EB018F"/>
    <w:rsid w:val="00F60ED8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6E311"/>
  <w15:chartTrackingRefBased/>
  <w15:docId w15:val="{65A28C53-11ED-4358-B812-4785AB81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CDA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CD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CD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CDA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7CD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CDA"/>
    <w:rPr>
      <w:rFonts w:eastAsiaTheme="minorEastAsia"/>
      <w:caps/>
      <w:color w:val="FFFFFF" w:themeColor="background1"/>
      <w:spacing w:val="15"/>
      <w:kern w:val="0"/>
      <w:shd w:val="clear" w:color="auto" w:fill="4472C4" w:themeFill="accent1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847CDA"/>
    <w:rPr>
      <w:rFonts w:eastAsiaTheme="minorEastAsia"/>
      <w:caps/>
      <w:spacing w:val="15"/>
      <w:kern w:val="0"/>
      <w:sz w:val="20"/>
      <w:szCs w:val="20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847CDA"/>
    <w:rPr>
      <w:rFonts w:eastAsiaTheme="minorEastAsia"/>
      <w:caps/>
      <w:color w:val="1F3763" w:themeColor="accent1" w:themeShade="7F"/>
      <w:spacing w:val="15"/>
      <w:kern w:val="0"/>
      <w:sz w:val="20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47CDA"/>
    <w:rPr>
      <w:rFonts w:eastAsiaTheme="minorEastAsia"/>
      <w:caps/>
      <w:color w:val="2F5496" w:themeColor="accent1" w:themeShade="BF"/>
      <w:spacing w:val="10"/>
      <w:kern w:val="0"/>
      <w:sz w:val="2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847CD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7CDA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  <w14:ligatures w14:val="none"/>
    </w:rPr>
  </w:style>
  <w:style w:type="character" w:customStyle="1" w:styleId="eop">
    <w:name w:val="eop"/>
    <w:basedOn w:val="DefaultParagraphFont"/>
    <w:rsid w:val="005C0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Cllr Alex Greenwood</dc:creator>
  <cp:keywords/>
  <dc:description/>
  <cp:lastModifiedBy>Alexandra Greenwood</cp:lastModifiedBy>
  <cp:revision>15</cp:revision>
  <cp:lastPrinted>2023-10-02T11:49:00Z</cp:lastPrinted>
  <dcterms:created xsi:type="dcterms:W3CDTF">2024-01-04T20:20:00Z</dcterms:created>
  <dcterms:modified xsi:type="dcterms:W3CDTF">2024-01-28T20:36:00Z</dcterms:modified>
</cp:coreProperties>
</file>